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00" w:before="0" w:after="0"/>
        <w:ind w:left="0" w:right="0" w:hanging="0"/>
        <w:rPr>
          <w:rFonts w:ascii="Arial" w:hAnsi="Arial"/>
          <w:b/>
          <w:b/>
          <w:bCs/>
          <w:sz w:val="48"/>
          <w:szCs w:val="48"/>
          <w:lang w:val="en-US"/>
        </w:rPr>
      </w:pPr>
      <w:r>
        <w:rPr>
          <w:rFonts w:ascii="Arial" w:hAnsi="Arial"/>
          <w:b/>
          <w:bCs/>
          <w:sz w:val="48"/>
          <w:szCs w:val="48"/>
          <w:lang w:val="en-US"/>
        </w:rPr>
        <w:drawing>
          <wp:anchor behindDoc="0" distT="0" distB="0" distL="0" distR="0" simplePos="0" locked="0" layoutInCell="1" allowOverlap="1" relativeHeight="2">
            <wp:simplePos x="0" y="0"/>
            <wp:positionH relativeFrom="page">
              <wp:posOffset>5518150</wp:posOffset>
            </wp:positionH>
            <wp:positionV relativeFrom="page">
              <wp:posOffset>642620</wp:posOffset>
            </wp:positionV>
            <wp:extent cx="1167130" cy="1109345"/>
            <wp:effectExtent l="0" t="0" r="0" b="0"/>
            <wp:wrapNone/>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167130" cy="1109345"/>
                    </a:xfrm>
                    <a:prstGeom prst="rect">
                      <a:avLst/>
                    </a:prstGeom>
                  </pic:spPr>
                </pic:pic>
              </a:graphicData>
            </a:graphic>
          </wp:anchor>
        </w:drawing>
      </w:r>
    </w:p>
    <w:p>
      <w:pPr>
        <w:pStyle w:val="Normal"/>
        <w:spacing w:lineRule="auto" w:line="300" w:before="0" w:after="0"/>
        <w:ind w:left="0" w:right="0" w:hanging="0"/>
        <w:rPr>
          <w:rFonts w:ascii="Arial" w:hAnsi="Arial"/>
          <w:b/>
          <w:b/>
          <w:bCs/>
          <w:sz w:val="48"/>
          <w:szCs w:val="48"/>
          <w:lang w:val="en-US"/>
        </w:rPr>
      </w:pPr>
      <w:r>
        <w:rPr>
          <w:rFonts w:ascii="Arial" w:hAnsi="Arial"/>
          <w:b/>
          <w:bCs/>
          <w:sz w:val="48"/>
          <w:szCs w:val="48"/>
          <w:lang w:val="en-US"/>
        </w:rPr>
        <w:t>Press Release</w:t>
      </w:r>
    </w:p>
    <w:p>
      <w:pPr>
        <w:pStyle w:val="Normal"/>
        <w:spacing w:lineRule="auto" w:line="300" w:before="0" w:after="0"/>
        <w:ind w:left="0" w:right="0" w:hanging="0"/>
        <w:rPr>
          <w:rFonts w:ascii="Arial" w:hAnsi="Arial"/>
          <w:b/>
          <w:b/>
          <w:bCs/>
          <w:sz w:val="28"/>
          <w:szCs w:val="28"/>
          <w:lang w:val="en-US"/>
        </w:rPr>
      </w:pPr>
      <w:r>
        <w:rPr>
          <w:rFonts w:ascii="Arial" w:hAnsi="Arial"/>
          <w:b/>
          <w:bCs/>
          <w:sz w:val="28"/>
          <w:szCs w:val="28"/>
          <w:lang w:val="en-US"/>
        </w:rPr>
      </w:r>
    </w:p>
    <w:p>
      <w:pPr>
        <w:pStyle w:val="Normal"/>
        <w:spacing w:lineRule="auto" w:line="300" w:before="0" w:after="0"/>
        <w:ind w:left="0" w:right="0" w:hanging="0"/>
        <w:rPr>
          <w:rFonts w:ascii="Arial" w:hAnsi="Arial"/>
          <w:b/>
          <w:b/>
          <w:bCs/>
          <w:sz w:val="28"/>
          <w:szCs w:val="28"/>
          <w:lang w:val="en-US"/>
        </w:rPr>
      </w:pPr>
      <w:r>
        <w:rPr>
          <w:rFonts w:ascii="Arial" w:hAnsi="Arial"/>
          <w:b/>
          <w:bCs/>
          <w:sz w:val="28"/>
          <w:szCs w:val="28"/>
          <w:lang w:val="en-US"/>
        </w:rPr>
      </w:r>
    </w:p>
    <w:p>
      <w:pPr>
        <w:pStyle w:val="Normal"/>
        <w:spacing w:lineRule="auto" w:line="300" w:before="0" w:after="0"/>
        <w:ind w:left="0" w:right="0" w:hanging="0"/>
        <w:rPr>
          <w:rFonts w:ascii="Arial" w:hAnsi="Arial"/>
          <w:b/>
          <w:b/>
          <w:bCs/>
          <w:sz w:val="28"/>
          <w:szCs w:val="28"/>
          <w:lang w:val="en-US"/>
        </w:rPr>
      </w:pPr>
      <w:r>
        <w:rPr>
          <w:rFonts w:ascii="Arial" w:hAnsi="Arial"/>
          <w:b/>
          <w:bCs/>
          <w:sz w:val="28"/>
          <w:szCs w:val="28"/>
          <w:lang w:val="en-US"/>
        </w:rPr>
      </w:r>
    </w:p>
    <w:p>
      <w:pPr>
        <w:pStyle w:val="Normal"/>
        <w:spacing w:lineRule="auto" w:line="300" w:before="0" w:after="0"/>
        <w:ind w:left="0" w:right="0" w:hanging="0"/>
        <w:rPr>
          <w:rFonts w:ascii="Arial" w:hAnsi="Arial"/>
          <w:b/>
          <w:b/>
          <w:bCs/>
          <w:sz w:val="28"/>
          <w:szCs w:val="28"/>
          <w:lang w:val="en-US"/>
        </w:rPr>
      </w:pPr>
      <w:r>
        <w:rPr>
          <w:rFonts w:ascii="Arial" w:hAnsi="Arial"/>
          <w:b/>
          <w:bCs/>
          <w:sz w:val="28"/>
          <w:szCs w:val="28"/>
          <w:lang w:val="en-US"/>
        </w:rPr>
      </w:r>
    </w:p>
    <w:p>
      <w:pPr>
        <w:pStyle w:val="Normal"/>
        <w:spacing w:lineRule="auto" w:line="300" w:before="0" w:after="0"/>
        <w:ind w:left="0" w:right="0" w:hanging="0"/>
        <w:rPr>
          <w:rFonts w:ascii="Arial" w:hAnsi="Arial"/>
          <w:b/>
          <w:b/>
          <w:bCs/>
          <w:sz w:val="28"/>
          <w:szCs w:val="28"/>
        </w:rPr>
      </w:pPr>
      <w:r>
        <w:rPr>
          <w:rFonts w:ascii="Arial" w:hAnsi="Arial"/>
          <w:b/>
          <w:bCs/>
          <w:sz w:val="28"/>
          <w:szCs w:val="28"/>
          <w:lang w:val="en-US"/>
        </w:rPr>
        <w:t xml:space="preserve">rapidFLIM – redefining </w:t>
      </w:r>
      <w:r>
        <w:rPr>
          <w:rStyle w:val="A3"/>
          <w:rFonts w:ascii="Arial" w:hAnsi="Arial"/>
          <w:b/>
          <w:bCs/>
          <w:color w:val="000000"/>
          <w:sz w:val="28"/>
          <w:szCs w:val="28"/>
          <w:lang w:val="en-US"/>
        </w:rPr>
        <w:t>the standards for dynamic FLIM imaging</w:t>
      </w:r>
    </w:p>
    <w:p>
      <w:pPr>
        <w:pStyle w:val="Normal"/>
        <w:spacing w:lineRule="auto" w:line="300" w:before="0" w:after="0"/>
        <w:ind w:left="0" w:right="0" w:hanging="0"/>
        <w:rPr>
          <w:rFonts w:ascii="Arial" w:hAnsi="Arial"/>
          <w:b/>
          <w:b/>
          <w:bCs/>
          <w:sz w:val="22"/>
          <w:szCs w:val="22"/>
          <w:lang w:val="en-US"/>
        </w:rPr>
      </w:pPr>
      <w:r>
        <w:rPr>
          <w:rFonts w:ascii="Arial" w:hAnsi="Arial"/>
          <w:b/>
          <w:bCs/>
          <w:sz w:val="22"/>
          <w:szCs w:val="22"/>
          <w:lang w:val="en-US"/>
        </w:rPr>
      </w:r>
    </w:p>
    <w:p>
      <w:pPr>
        <w:pStyle w:val="Normal"/>
        <w:spacing w:lineRule="auto" w:line="300" w:before="0" w:after="0"/>
        <w:ind w:left="0" w:right="0" w:hanging="0"/>
        <w:rPr>
          <w:rFonts w:ascii="Arial" w:hAnsi="Arial"/>
          <w:b/>
          <w:b/>
          <w:bCs/>
          <w:sz w:val="22"/>
          <w:szCs w:val="22"/>
          <w:lang w:val="en-US"/>
        </w:rPr>
      </w:pPr>
      <w:r>
        <w:rPr>
          <w:rFonts w:ascii="Arial" w:hAnsi="Arial"/>
          <w:b/>
          <w:bCs/>
          <w:sz w:val="22"/>
          <w:szCs w:val="22"/>
          <w:lang w:val="en-US"/>
        </w:rPr>
        <w:t xml:space="preserve">PicoQuant releases application note describing a novel fluorescence lifetime imaging method </w:t>
      </w:r>
      <w:r>
        <w:rPr>
          <w:rFonts w:ascii="Arial" w:hAnsi="Arial"/>
          <w:b/>
          <w:bCs/>
          <w:sz w:val="22"/>
          <w:szCs w:val="22"/>
          <w:lang w:val="en-US"/>
        </w:rPr>
        <w:t>with fast image acquisition</w:t>
      </w:r>
    </w:p>
    <w:p>
      <w:pPr>
        <w:pStyle w:val="Normal"/>
        <w:spacing w:lineRule="auto" w:line="300" w:before="0" w:after="0"/>
        <w:ind w:left="0" w:right="0" w:hanging="0"/>
        <w:rPr>
          <w:rFonts w:ascii="Arial" w:hAnsi="Arial"/>
          <w:b/>
          <w:b/>
          <w:bCs/>
          <w:sz w:val="22"/>
          <w:szCs w:val="22"/>
          <w:lang w:val="en-US"/>
        </w:rPr>
      </w:pPr>
      <w:r>
        <w:rPr>
          <w:rFonts w:ascii="Arial" w:hAnsi="Arial"/>
          <w:b/>
          <w:bCs/>
          <w:sz w:val="22"/>
          <w:szCs w:val="22"/>
          <w:lang w:val="en-US"/>
        </w:rPr>
      </w:r>
    </w:p>
    <w:p>
      <w:pPr>
        <w:pStyle w:val="Normal"/>
        <w:spacing w:lineRule="auto" w:line="300" w:before="0" w:after="0"/>
        <w:ind w:left="0" w:right="0" w:hanging="0"/>
        <w:jc w:val="both"/>
        <w:rPr/>
      </w:pPr>
      <w:r>
        <w:rPr>
          <w:rFonts w:ascii="Arial" w:hAnsi="Arial"/>
          <w:b/>
          <w:bCs/>
          <w:sz w:val="22"/>
          <w:szCs w:val="22"/>
          <w:lang w:val="en-US"/>
        </w:rPr>
        <w:t xml:space="preserve">Berlin (Germany), </w:t>
      </w:r>
      <w:r>
        <w:rPr>
          <w:rFonts w:ascii="Arial" w:hAnsi="Arial"/>
          <w:b/>
          <w:bCs/>
          <w:sz w:val="22"/>
          <w:szCs w:val="22"/>
          <w:lang w:val="en-US"/>
        </w:rPr>
        <w:t>29</w:t>
      </w:r>
      <w:r>
        <w:rPr>
          <w:rFonts w:ascii="Arial" w:hAnsi="Arial"/>
          <w:b/>
          <w:bCs/>
          <w:color w:val="000000"/>
          <w:sz w:val="22"/>
          <w:szCs w:val="22"/>
          <w:lang w:val="en-US"/>
        </w:rPr>
        <w:t xml:space="preserve"> </w:t>
      </w:r>
      <w:r>
        <w:rPr>
          <w:rFonts w:ascii="Arial" w:hAnsi="Arial"/>
          <w:b/>
          <w:bCs/>
          <w:color w:val="000000"/>
          <w:sz w:val="22"/>
          <w:szCs w:val="22"/>
          <w:lang w:val="en-US"/>
        </w:rPr>
        <w:t>August</w:t>
      </w:r>
      <w:r>
        <w:rPr>
          <w:rFonts w:ascii="Arial" w:hAnsi="Arial"/>
          <w:b/>
          <w:bCs/>
          <w:color w:val="000000"/>
          <w:sz w:val="22"/>
          <w:szCs w:val="22"/>
          <w:lang w:val="en-US"/>
        </w:rPr>
        <w:t xml:space="preserve"> </w:t>
      </w:r>
      <w:r>
        <w:rPr>
          <w:rFonts w:ascii="Arial" w:hAnsi="Arial"/>
          <w:b/>
          <w:bCs/>
          <w:color w:val="000000"/>
          <w:sz w:val="22"/>
          <w:szCs w:val="22"/>
          <w:lang w:val="en-US"/>
        </w:rPr>
        <w:t>2016</w:t>
      </w:r>
      <w:r>
        <w:rPr>
          <w:rFonts w:ascii="Arial" w:hAnsi="Arial"/>
          <w:b/>
          <w:bCs/>
          <w:sz w:val="22"/>
          <w:szCs w:val="22"/>
          <w:lang w:val="en-US"/>
        </w:rPr>
        <w:t xml:space="preserve"> </w:t>
      </w:r>
      <w:r>
        <w:rPr>
          <w:rFonts w:ascii="Arial" w:hAnsi="Arial"/>
          <w:b w:val="false"/>
          <w:bCs w:val="false"/>
          <w:sz w:val="22"/>
          <w:szCs w:val="22"/>
          <w:lang w:val="en-US"/>
        </w:rPr>
        <w:t xml:space="preserve">– </w:t>
      </w:r>
      <w:r>
        <w:rPr>
          <w:rFonts w:ascii="Arial" w:hAnsi="Arial"/>
          <w:b w:val="false"/>
          <w:bCs w:val="false"/>
          <w:sz w:val="22"/>
          <w:szCs w:val="22"/>
          <w:lang w:val="en-US"/>
        </w:rPr>
        <w:t xml:space="preserve">A recent </w:t>
      </w:r>
      <w:r>
        <w:rPr>
          <w:rFonts w:ascii="Arial" w:hAnsi="Arial"/>
          <w:b w:val="false"/>
          <w:bCs w:val="false"/>
          <w:sz w:val="22"/>
          <w:szCs w:val="22"/>
          <w:lang w:val="en-US"/>
        </w:rPr>
        <w:t xml:space="preserve">publication </w:t>
      </w:r>
      <w:r>
        <w:rPr>
          <w:rFonts w:ascii="Arial" w:hAnsi="Arial"/>
          <w:b w:val="false"/>
          <w:bCs w:val="false"/>
          <w:sz w:val="22"/>
          <w:szCs w:val="22"/>
          <w:lang w:val="en-US"/>
        </w:rPr>
        <w:t>by</w:t>
      </w:r>
      <w:r>
        <w:rPr>
          <w:rFonts w:ascii="Arial" w:hAnsi="Arial"/>
          <w:b w:val="false"/>
          <w:bCs w:val="false"/>
          <w:sz w:val="22"/>
          <w:szCs w:val="22"/>
          <w:lang w:val="en-US"/>
        </w:rPr>
        <w:t xml:space="preserve"> PicoQuant </w:t>
      </w:r>
      <w:r>
        <w:rPr>
          <w:rFonts w:ascii="Arial" w:hAnsi="Arial"/>
          <w:b w:val="false"/>
          <w:bCs w:val="false"/>
          <w:sz w:val="22"/>
          <w:szCs w:val="22"/>
          <w:lang w:val="en-US"/>
        </w:rPr>
        <w:t xml:space="preserve">lays out the basics of </w:t>
      </w:r>
      <w:r>
        <w:rPr>
          <w:rFonts w:ascii="Arial" w:hAnsi="Arial"/>
          <w:b w:val="false"/>
          <w:bCs w:val="false"/>
          <w:sz w:val="22"/>
          <w:szCs w:val="22"/>
          <w:lang w:val="en-US"/>
        </w:rPr>
        <w:t xml:space="preserve"> </w:t>
      </w:r>
      <w:r>
        <w:rPr>
          <w:rFonts w:ascii="Arial" w:hAnsi="Arial"/>
          <w:b w:val="false"/>
          <w:bCs w:val="false"/>
          <w:sz w:val="22"/>
          <w:szCs w:val="22"/>
          <w:lang w:val="en-US"/>
        </w:rPr>
        <w:t xml:space="preserve">rapidFLIM, </w:t>
      </w:r>
      <w:r>
        <w:rPr>
          <w:rFonts w:ascii="Arial" w:hAnsi="Arial"/>
          <w:b w:val="false"/>
          <w:bCs w:val="false"/>
          <w:sz w:val="22"/>
          <w:szCs w:val="22"/>
          <w:lang w:val="en-US"/>
        </w:rPr>
        <w:t xml:space="preserve">a novel, </w:t>
      </w:r>
      <w:r>
        <w:rPr>
          <w:rFonts w:ascii="Arial" w:hAnsi="Arial"/>
          <w:b w:val="false"/>
          <w:bCs w:val="false"/>
          <w:sz w:val="22"/>
          <w:szCs w:val="22"/>
          <w:lang w:val="en-US"/>
        </w:rPr>
        <w:t>dynamic</w:t>
      </w:r>
      <w:r>
        <w:rPr>
          <w:rFonts w:ascii="Arial" w:hAnsi="Arial"/>
          <w:b w:val="false"/>
          <w:bCs w:val="false"/>
          <w:sz w:val="22"/>
          <w:szCs w:val="22"/>
          <w:lang w:val="en-US"/>
        </w:rPr>
        <w:t xml:space="preserve"> Fluorescence Lifetime Imaging (FLIM) method, </w:t>
      </w:r>
      <w:r>
        <w:rPr>
          <w:rFonts w:ascii="Arial" w:hAnsi="Arial"/>
          <w:b w:val="false"/>
          <w:bCs w:val="false"/>
          <w:sz w:val="22"/>
          <w:szCs w:val="22"/>
          <w:lang w:val="en-US"/>
        </w:rPr>
        <w:t>along with practical applications</w:t>
      </w:r>
      <w:r>
        <w:rPr>
          <w:rFonts w:ascii="Arial" w:hAnsi="Arial"/>
          <w:b w:val="false"/>
          <w:bCs w:val="false"/>
          <w:sz w:val="22"/>
          <w:szCs w:val="22"/>
          <w:lang w:val="en-US"/>
        </w:rPr>
        <w:t xml:space="preserve">. </w:t>
      </w:r>
      <w:r>
        <w:rPr>
          <w:rFonts w:ascii="Arial" w:hAnsi="Arial"/>
          <w:b w:val="false"/>
          <w:bCs w:val="false"/>
          <w:sz w:val="22"/>
          <w:szCs w:val="22"/>
          <w:lang w:val="en-US"/>
        </w:rPr>
        <w:t>Th</w:t>
      </w:r>
      <w:r>
        <w:rPr>
          <w:rFonts w:ascii="Arial" w:hAnsi="Arial"/>
          <w:b w:val="false"/>
          <w:bCs w:val="false"/>
          <w:sz w:val="22"/>
          <w:szCs w:val="22"/>
          <w:lang w:val="en-US"/>
        </w:rPr>
        <w:t>e rapidFLIM</w:t>
      </w:r>
      <w:r>
        <w:rPr>
          <w:rFonts w:ascii="Arial" w:hAnsi="Arial"/>
          <w:b w:val="false"/>
          <w:bCs w:val="false"/>
          <w:sz w:val="22"/>
          <w:szCs w:val="22"/>
          <w:lang w:val="en-US"/>
        </w:rPr>
        <w:t xml:space="preserve"> approach allows </w:t>
      </w:r>
      <w:r>
        <w:rPr>
          <w:rFonts w:ascii="Arial" w:hAnsi="Arial"/>
          <w:b w:val="false"/>
          <w:bCs w:val="false"/>
          <w:sz w:val="22"/>
          <w:szCs w:val="22"/>
          <w:lang w:val="en-US"/>
        </w:rPr>
        <w:t>i</w:t>
      </w:r>
      <w:r>
        <w:rPr>
          <w:rFonts w:ascii="Arial" w:hAnsi="Arial"/>
          <w:b w:val="false"/>
          <w:bCs w:val="false"/>
          <w:sz w:val="22"/>
          <w:szCs w:val="22"/>
          <w:lang w:val="en-US"/>
        </w:rPr>
        <w:t xml:space="preserve">mage acquisition with </w:t>
      </w:r>
      <w:r>
        <w:rPr>
          <w:rFonts w:ascii="Arial" w:hAnsi="Arial"/>
          <w:b w:val="false"/>
          <w:bCs w:val="false"/>
          <w:sz w:val="22"/>
          <w:szCs w:val="22"/>
          <w:lang w:val="en-US"/>
        </w:rPr>
        <w:t>several</w:t>
      </w:r>
      <w:r>
        <w:rPr>
          <w:rFonts w:ascii="Arial" w:hAnsi="Arial"/>
          <w:b w:val="false"/>
          <w:bCs w:val="false"/>
          <w:sz w:val="22"/>
          <w:szCs w:val="22"/>
          <w:lang w:val="en-US"/>
        </w:rPr>
        <w:t xml:space="preserve"> frames per second </w:t>
      </w:r>
      <w:r>
        <w:rPr>
          <w:rFonts w:ascii="Arial" w:hAnsi="Arial"/>
          <w:b w:val="false"/>
          <w:bCs w:val="false"/>
          <w:sz w:val="22"/>
          <w:szCs w:val="22"/>
          <w:lang w:val="en-US"/>
        </w:rPr>
        <w:t xml:space="preserve">and thus </w:t>
      </w:r>
      <w:r>
        <w:rPr>
          <w:rFonts w:ascii="Arial" w:hAnsi="Arial"/>
          <w:b w:val="false"/>
          <w:bCs w:val="false"/>
          <w:sz w:val="22"/>
          <w:szCs w:val="22"/>
          <w:lang w:val="en-US"/>
        </w:rPr>
        <w:t xml:space="preserve">opens the way for the study of dynamic processes in living cells or other materials through </w:t>
      </w:r>
      <w:r>
        <w:rPr>
          <w:rFonts w:ascii="Arial" w:hAnsi="Arial"/>
          <w:b w:val="false"/>
          <w:bCs w:val="false"/>
          <w:sz w:val="22"/>
          <w:szCs w:val="22"/>
          <w:lang w:val="en-US"/>
        </w:rPr>
        <w:t>fast</w:t>
      </w:r>
      <w:r>
        <w:rPr>
          <w:rFonts w:ascii="Arial" w:hAnsi="Arial"/>
          <w:b w:val="false"/>
          <w:bCs w:val="false"/>
          <w:sz w:val="22"/>
          <w:szCs w:val="22"/>
          <w:lang w:val="en-US"/>
        </w:rPr>
        <w:t xml:space="preserve"> </w:t>
      </w:r>
      <w:r>
        <w:rPr>
          <w:rFonts w:ascii="Arial" w:hAnsi="Arial"/>
          <w:b w:val="false"/>
          <w:bCs w:val="false"/>
          <w:sz w:val="22"/>
          <w:szCs w:val="22"/>
          <w:lang w:val="en-US"/>
        </w:rPr>
        <w:t>fluorescence lifetime imaging.</w:t>
      </w:r>
      <w:r>
        <w:rPr>
          <w:rFonts w:ascii="Arial" w:hAnsi="Arial"/>
          <w:b w:val="false"/>
          <w:bCs w:val="false"/>
          <w:sz w:val="22"/>
          <w:szCs w:val="22"/>
          <w:lang w:val="en-US"/>
        </w:rPr>
        <w:t xml:space="preserve"> It </w:t>
      </w:r>
      <w:r>
        <w:rPr>
          <w:rFonts w:ascii="Arial" w:hAnsi="Arial"/>
          <w:b w:val="false"/>
          <w:bCs w:val="false"/>
          <w:sz w:val="22"/>
          <w:szCs w:val="22"/>
          <w:lang w:val="en-US"/>
        </w:rPr>
        <w:t xml:space="preserve">is ideally suited for observing fast processes, like protein interaction or chemical interactions, following highly mobile </w:t>
      </w:r>
      <w:r>
        <w:rPr>
          <w:rFonts w:ascii="Arial" w:hAnsi="Arial"/>
          <w:b w:val="false"/>
          <w:bCs w:val="false"/>
          <w:sz w:val="22"/>
          <w:szCs w:val="22"/>
          <w:lang w:val="en-US"/>
        </w:rPr>
        <w:t xml:space="preserve">species including live cells, moving organelles, or nanoparticles, as well as investigate Förster Resonance Energy Transfer (FRET) dynamics. Depending on sample brightness and image size, rapidFLIM allows acquiring more than 10 </w:t>
      </w:r>
      <w:r>
        <w:rPr>
          <w:rFonts w:ascii="Arial" w:hAnsi="Arial"/>
          <w:b w:val="false"/>
          <w:bCs w:val="false"/>
          <w:sz w:val="22"/>
          <w:szCs w:val="22"/>
          <w:lang w:val="en-US"/>
        </w:rPr>
        <w:t>to 15</w:t>
      </w:r>
      <w:r>
        <w:rPr>
          <w:rFonts w:ascii="Arial" w:hAnsi="Arial"/>
          <w:b w:val="false"/>
          <w:bCs w:val="false"/>
          <w:sz w:val="22"/>
          <w:szCs w:val="22"/>
          <w:lang w:val="en-US"/>
        </w:rPr>
        <w:t xml:space="preserve"> frames per second.</w:t>
      </w:r>
    </w:p>
    <w:p>
      <w:pPr>
        <w:pStyle w:val="TechNoteText"/>
        <w:spacing w:lineRule="auto" w:line="300" w:before="0" w:after="0"/>
        <w:ind w:left="0" w:right="0" w:hanging="0"/>
        <w:rPr>
          <w:lang w:val="en-US"/>
        </w:rPr>
      </w:pPr>
      <w:r>
        <w:rPr>
          <w:rFonts w:ascii="Arial" w:hAnsi="Arial"/>
          <w:b w:val="false"/>
          <w:bCs w:val="false"/>
          <w:sz w:val="22"/>
          <w:szCs w:val="22"/>
          <w:lang w:val="en-US"/>
        </w:rPr>
        <w:t xml:space="preserve">The method exploits recent hardware developments such as TCSPC modules with ultra short dead times and </w:t>
      </w:r>
      <w:r>
        <w:rPr>
          <w:rFonts w:ascii="Arial" w:hAnsi="Arial"/>
          <w:b w:val="false"/>
          <w:bCs w:val="false"/>
          <w:sz w:val="22"/>
          <w:szCs w:val="22"/>
          <w:lang w:val="en-US"/>
        </w:rPr>
        <w:t xml:space="preserve">appropriate </w:t>
      </w:r>
      <w:r>
        <w:rPr>
          <w:rFonts w:ascii="Arial" w:hAnsi="Arial"/>
          <w:b w:val="false"/>
          <w:bCs w:val="false"/>
          <w:sz w:val="22"/>
          <w:szCs w:val="22"/>
          <w:lang w:val="en-US"/>
        </w:rPr>
        <w:t xml:space="preserve">hybrid photomultiplier detector assemblies enabling significantly higher detection count rates. </w:t>
      </w:r>
      <w:r>
        <w:rPr>
          <w:rFonts w:ascii="Arial" w:hAnsi="Arial"/>
          <w:b w:val="false"/>
          <w:bCs w:val="false"/>
          <w:sz w:val="22"/>
          <w:szCs w:val="22"/>
          <w:lang w:val="en-US"/>
        </w:rPr>
        <w:t>T</w:t>
      </w:r>
      <w:r>
        <w:rPr>
          <w:rFonts w:ascii="Arial" w:hAnsi="Arial"/>
          <w:b w:val="false"/>
          <w:bCs w:val="false"/>
          <w:sz w:val="22"/>
          <w:szCs w:val="22"/>
          <w:lang w:val="en-US"/>
        </w:rPr>
        <w:t xml:space="preserve">hese improved hardware components </w:t>
      </w:r>
      <w:r>
        <w:rPr>
          <w:rFonts w:ascii="Arial" w:hAnsi="Arial"/>
          <w:b w:val="false"/>
          <w:bCs w:val="false"/>
          <w:sz w:val="22"/>
          <w:szCs w:val="22"/>
          <w:lang w:val="en-US"/>
        </w:rPr>
        <w:t>make it</w:t>
      </w:r>
      <w:r>
        <w:rPr>
          <w:rFonts w:ascii="Arial" w:hAnsi="Arial"/>
          <w:b w:val="false"/>
          <w:bCs w:val="false"/>
          <w:sz w:val="22"/>
          <w:szCs w:val="22"/>
          <w:lang w:val="en-US"/>
        </w:rPr>
        <w:t xml:space="preserve"> possible to achieve much better photon statistics in significantly shorter time spans while being able to perform FLIM imaging for fast processes in a precise manner </w:t>
      </w:r>
      <w:r>
        <w:rPr>
          <w:rFonts w:ascii="Arial" w:hAnsi="Arial"/>
          <w:b w:val="false"/>
          <w:bCs w:val="false"/>
          <w:sz w:val="22"/>
          <w:szCs w:val="22"/>
          <w:lang w:val="en-US"/>
        </w:rPr>
        <w:t>along</w:t>
      </w:r>
      <w:r>
        <w:rPr>
          <w:rFonts w:ascii="Arial" w:hAnsi="Arial"/>
          <w:b w:val="false"/>
          <w:bCs w:val="false"/>
          <w:sz w:val="22"/>
          <w:szCs w:val="22"/>
          <w:lang w:val="en-US"/>
        </w:rPr>
        <w:t xml:space="preserve"> with high optical resolution. </w:t>
      </w:r>
      <w:r>
        <w:rPr>
          <w:rFonts w:ascii="Arial" w:hAnsi="Arial"/>
          <w:b w:val="false"/>
          <w:bCs w:val="false"/>
          <w:sz w:val="22"/>
          <w:szCs w:val="22"/>
          <w:lang w:val="en-US"/>
        </w:rPr>
        <w:t xml:space="preserve">By using a pattern matching analysis integrated into PicoQuants </w:t>
      </w:r>
      <w:r>
        <w:rPr>
          <w:rFonts w:ascii="Arial" w:hAnsi="Arial"/>
          <w:b w:val="false"/>
          <w:bCs w:val="false"/>
          <w:sz w:val="22"/>
          <w:szCs w:val="22"/>
          <w:lang w:val="en-US"/>
        </w:rPr>
        <w:t xml:space="preserve">SymPhoTime 64 </w:t>
      </w:r>
      <w:r>
        <w:rPr>
          <w:rFonts w:ascii="Arial" w:hAnsi="Arial"/>
          <w:b w:val="false"/>
          <w:bCs w:val="false"/>
          <w:sz w:val="22"/>
          <w:szCs w:val="22"/>
          <w:lang w:val="en-US"/>
        </w:rPr>
        <w:t xml:space="preserve">software, </w:t>
      </w:r>
      <w:r>
        <w:rPr>
          <w:rFonts w:ascii="Arial" w:hAnsi="Arial"/>
          <w:b w:val="false"/>
          <w:bCs w:val="false"/>
          <w:sz w:val="22"/>
          <w:szCs w:val="22"/>
          <w:lang w:val="en-US"/>
        </w:rPr>
        <w:t>excellent FLIM contrast can be obtained without need for classic decay data fitting.</w:t>
      </w:r>
    </w:p>
    <w:p>
      <w:pPr>
        <w:pStyle w:val="TechNoteText"/>
        <w:suppressAutoHyphens w:val="false"/>
        <w:spacing w:lineRule="auto" w:line="300" w:before="0" w:after="0"/>
        <w:ind w:left="0" w:right="0" w:hanging="0"/>
        <w:jc w:val="both"/>
        <w:rPr>
          <w:lang w:val="en-US"/>
        </w:rPr>
      </w:pPr>
      <w:r>
        <w:rPr>
          <w:rFonts w:ascii="Arial" w:hAnsi="Arial"/>
          <w:sz w:val="22"/>
          <w:szCs w:val="22"/>
          <w:lang w:val="en-US"/>
        </w:rPr>
        <w:t>T</w:t>
      </w:r>
      <w:r>
        <w:rPr>
          <w:rFonts w:ascii="Arial" w:hAnsi="Arial"/>
          <w:sz w:val="22"/>
          <w:szCs w:val="22"/>
          <w:lang w:val="en-US"/>
        </w:rPr>
        <w:t xml:space="preserve">he rapidFLIM method can be integrated into many existing confocal laser scanning microscopes from major manufacturers such as Nikon, Olympus, or Zeiss through LSM upgrade kits offered by PicoQuant. The required kits include a TimeHarp 260 NANO with negligible dead time and a matched hybrid detector from the PMA Hybrid Series, along with a choice of pulsed laser sources </w:t>
      </w:r>
      <w:r>
        <w:rPr>
          <w:rFonts w:ascii="Arial" w:hAnsi="Arial"/>
          <w:sz w:val="22"/>
          <w:szCs w:val="22"/>
          <w:lang w:val="en-US"/>
        </w:rPr>
        <w:t xml:space="preserve">and </w:t>
      </w:r>
      <w:r>
        <w:rPr>
          <w:rFonts w:ascii="Arial" w:hAnsi="Arial"/>
          <w:sz w:val="22"/>
          <w:szCs w:val="22"/>
          <w:lang w:val="en-US"/>
        </w:rPr>
        <w:t xml:space="preserve">the </w:t>
      </w:r>
      <w:r>
        <w:rPr>
          <w:rFonts w:ascii="Arial" w:hAnsi="Arial"/>
          <w:sz w:val="22"/>
          <w:szCs w:val="22"/>
          <w:lang w:val="en-US"/>
        </w:rPr>
        <w:t>system software SymPhoTime 64</w:t>
      </w:r>
      <w:r>
        <w:rPr>
          <w:rFonts w:ascii="Arial" w:hAnsi="Arial"/>
          <w:sz w:val="22"/>
          <w:szCs w:val="22"/>
          <w:lang w:val="en-US"/>
        </w:rPr>
        <w:t>.</w:t>
      </w:r>
    </w:p>
    <w:p>
      <w:pPr>
        <w:pStyle w:val="Normal"/>
        <w:suppressAutoHyphens w:val="false"/>
        <w:spacing w:lineRule="auto" w:line="300" w:before="0" w:after="0"/>
        <w:ind w:left="0" w:right="0" w:hanging="0"/>
        <w:jc w:val="left"/>
        <w:rPr>
          <w:rFonts w:ascii="Arial" w:hAnsi="Arial"/>
          <w:sz w:val="22"/>
          <w:szCs w:val="22"/>
          <w:lang w:val="en-US"/>
        </w:rPr>
      </w:pPr>
      <w:r>
        <w:rPr>
          <w:rFonts w:ascii="Arial" w:hAnsi="Arial"/>
          <w:sz w:val="22"/>
          <w:szCs w:val="22"/>
          <w:lang w:val="en-US"/>
        </w:rPr>
      </w:r>
    </w:p>
    <w:p>
      <w:pPr>
        <w:pStyle w:val="Normal"/>
        <w:suppressAutoHyphens w:val="false"/>
        <w:spacing w:lineRule="auto" w:line="300" w:before="0" w:after="0"/>
        <w:ind w:left="0" w:right="0" w:hanging="0"/>
        <w:jc w:val="left"/>
        <w:rPr>
          <w:rFonts w:ascii="Arial" w:hAnsi="Arial"/>
          <w:sz w:val="22"/>
          <w:szCs w:val="22"/>
          <w:lang w:val="en-US"/>
        </w:rPr>
      </w:pPr>
      <w:r>
        <w:rPr>
          <w:rFonts w:ascii="Arial" w:hAnsi="Arial"/>
          <w:sz w:val="22"/>
          <w:szCs w:val="22"/>
          <w:lang w:val="en-US"/>
        </w:rPr>
      </w:r>
    </w:p>
    <w:p>
      <w:pPr>
        <w:pStyle w:val="Normal"/>
        <w:suppressAutoHyphens w:val="false"/>
        <w:spacing w:lineRule="auto" w:line="300" w:before="0" w:after="0"/>
        <w:ind w:left="0" w:right="0" w:hanging="0"/>
        <w:jc w:val="left"/>
        <w:rPr>
          <w:rFonts w:ascii="Arial" w:hAnsi="Arial"/>
          <w:sz w:val="22"/>
          <w:szCs w:val="22"/>
          <w:lang w:val="en-US"/>
        </w:rPr>
      </w:pPr>
      <w:r>
        <w:rPr>
          <w:rFonts w:ascii="Arial" w:hAnsi="Arial"/>
          <w:sz w:val="22"/>
          <w:szCs w:val="22"/>
          <w:lang w:val="en-US"/>
        </w:rPr>
      </w:r>
    </w:p>
    <w:p>
      <w:pPr>
        <w:pStyle w:val="Normal"/>
        <w:suppressAutoHyphens w:val="false"/>
        <w:spacing w:lineRule="auto" w:line="300" w:before="0" w:after="0"/>
        <w:ind w:left="0" w:right="0" w:hanging="0"/>
        <w:jc w:val="left"/>
        <w:rPr>
          <w:rFonts w:ascii="Arial" w:hAnsi="Arial"/>
          <w:sz w:val="22"/>
          <w:szCs w:val="22"/>
          <w:lang w:val="en-US"/>
        </w:rPr>
      </w:pPr>
      <w:r>
        <w:rPr>
          <w:rFonts w:ascii="Arial" w:hAnsi="Arial"/>
          <w:sz w:val="22"/>
          <w:szCs w:val="22"/>
          <w:lang w:val="en-US"/>
        </w:rPr>
      </w:r>
    </w:p>
    <w:p>
      <w:pPr>
        <w:pStyle w:val="Normal"/>
        <w:suppressAutoHyphens w:val="false"/>
        <w:spacing w:lineRule="auto" w:line="300" w:before="0" w:after="0"/>
        <w:ind w:left="0" w:right="0" w:hanging="0"/>
        <w:jc w:val="left"/>
        <w:rPr>
          <w:rFonts w:ascii="Arial" w:hAnsi="Arial"/>
          <w:sz w:val="22"/>
          <w:szCs w:val="22"/>
          <w:lang w:val="en-US"/>
        </w:rPr>
      </w:pPr>
      <w:r>
        <w:rPr>
          <w:rFonts w:ascii="Arial" w:hAnsi="Arial"/>
          <w:sz w:val="22"/>
          <w:szCs w:val="22"/>
          <w:lang w:val="en-US"/>
        </w:rPr>
      </w:r>
    </w:p>
    <w:p>
      <w:pPr>
        <w:pStyle w:val="Normal"/>
        <w:suppressAutoHyphens w:val="false"/>
        <w:spacing w:lineRule="auto" w:line="300" w:before="0" w:after="0"/>
        <w:ind w:left="0" w:right="0" w:hanging="0"/>
        <w:jc w:val="left"/>
        <w:rPr>
          <w:rFonts w:ascii="Arial" w:hAnsi="Arial"/>
          <w:b/>
          <w:b/>
          <w:bCs/>
          <w:sz w:val="28"/>
          <w:szCs w:val="28"/>
          <w:lang w:val="en-US"/>
        </w:rPr>
      </w:pPr>
      <w:r>
        <w:rPr>
          <w:rFonts w:ascii="Arial" w:hAnsi="Arial"/>
          <w:b/>
          <w:bCs/>
          <w:sz w:val="28"/>
          <w:szCs w:val="28"/>
          <w:lang w:val="en-US"/>
        </w:rPr>
      </w:r>
    </w:p>
    <w:p>
      <w:pPr>
        <w:pStyle w:val="Normal"/>
        <w:suppressAutoHyphens w:val="false"/>
        <w:spacing w:lineRule="auto" w:line="300" w:before="0" w:after="0"/>
        <w:ind w:left="0" w:right="0" w:hanging="0"/>
        <w:jc w:val="left"/>
        <w:rPr>
          <w:rFonts w:ascii="Arial" w:hAnsi="Arial"/>
          <w:b/>
          <w:b/>
          <w:bCs/>
          <w:sz w:val="28"/>
          <w:szCs w:val="28"/>
          <w:lang w:val="en-US"/>
        </w:rPr>
      </w:pPr>
      <w:r>
        <w:rPr>
          <w:rFonts w:ascii="Arial" w:hAnsi="Arial"/>
          <w:b/>
          <w:bCs/>
          <w:sz w:val="28"/>
          <w:szCs w:val="28"/>
          <w:lang w:val="en-US"/>
        </w:rPr>
      </w:r>
    </w:p>
    <w:p>
      <w:pPr>
        <w:pStyle w:val="Normal"/>
        <w:suppressAutoHyphens w:val="false"/>
        <w:spacing w:lineRule="auto" w:line="300" w:before="0" w:after="0"/>
        <w:ind w:left="0" w:right="0" w:hanging="0"/>
        <w:jc w:val="left"/>
        <w:rPr>
          <w:rFonts w:ascii="Arial" w:hAnsi="Arial"/>
          <w:sz w:val="22"/>
          <w:szCs w:val="22"/>
          <w:lang w:val="en-US"/>
        </w:rPr>
      </w:pPr>
      <w:r>
        <w:drawing>
          <wp:anchor behindDoc="0" distT="0" distB="0" distL="0" distR="0" simplePos="0" locked="0" layoutInCell="1" allowOverlap="1" relativeHeight="3">
            <wp:simplePos x="0" y="0"/>
            <wp:positionH relativeFrom="page">
              <wp:posOffset>5518150</wp:posOffset>
            </wp:positionH>
            <wp:positionV relativeFrom="page">
              <wp:posOffset>642620</wp:posOffset>
            </wp:positionV>
            <wp:extent cx="1167130" cy="1109345"/>
            <wp:effectExtent l="0" t="0" r="0" b="0"/>
            <wp:wrapTopAndBottom/>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1167130" cy="1109345"/>
                    </a:xfrm>
                    <a:prstGeom prst="rect">
                      <a:avLst/>
                    </a:prstGeom>
                  </pic:spPr>
                </pic:pic>
              </a:graphicData>
            </a:graphic>
          </wp:anchor>
        </w:drawing>
      </w:r>
      <w:r>
        <w:rPr>
          <w:rFonts w:ascii="Arial" w:hAnsi="Arial"/>
          <w:b/>
          <w:bCs/>
          <w:sz w:val="28"/>
          <w:szCs w:val="28"/>
          <w:lang w:val="en-US"/>
        </w:rPr>
        <w:t>A</w:t>
      </w:r>
      <w:r>
        <w:rPr>
          <w:rFonts w:ascii="Arial" w:hAnsi="Arial"/>
          <w:b/>
          <w:bCs/>
          <w:sz w:val="28"/>
          <w:szCs w:val="28"/>
          <w:lang w:val="en-US"/>
        </w:rPr>
        <w:t>bout PicoQuant</w:t>
      </w:r>
    </w:p>
    <w:p>
      <w:pPr>
        <w:pStyle w:val="Normal"/>
        <w:spacing w:before="0" w:after="0"/>
        <w:ind w:left="0" w:right="0" w:hanging="0"/>
        <w:rPr>
          <w:rFonts w:ascii="Arial" w:hAnsi="Arial"/>
          <w:b w:val="false"/>
          <w:b w:val="false"/>
          <w:bCs w:val="false"/>
          <w:sz w:val="22"/>
          <w:szCs w:val="22"/>
          <w:lang w:val="en-US"/>
        </w:rPr>
      </w:pPr>
      <w:r>
        <w:rPr>
          <w:rFonts w:ascii="Arial" w:hAnsi="Arial"/>
          <w:b w:val="false"/>
          <w:bCs w:val="false"/>
          <w:sz w:val="22"/>
          <w:szCs w:val="22"/>
          <w:lang w:val="en-US"/>
        </w:rPr>
        <w:t xml:space="preserve">PicoQuant is a research and development company in the field of optoelectronics. The company was founded in 1996 and is based in the science and technology park Berlin-Adlershof, Germany. The company is a worldwide leader in the field of single photon counting applications. The product line includes pulsed diode lasers and LEDs, photon counting instrumentation, fluorescence lifetime spectrometers and time-resolved confocal microscopes. PicoQuant employs currently around </w:t>
      </w:r>
      <w:r>
        <w:rPr>
          <w:rFonts w:ascii="Arial" w:hAnsi="Arial"/>
          <w:b w:val="false"/>
          <w:bCs w:val="false"/>
          <w:sz w:val="22"/>
          <w:szCs w:val="22"/>
          <w:lang w:val="en-US"/>
        </w:rPr>
        <w:t>6</w:t>
      </w:r>
      <w:r>
        <w:rPr>
          <w:rFonts w:ascii="Arial" w:hAnsi="Arial"/>
          <w:b w:val="false"/>
          <w:bCs w:val="false"/>
          <w:sz w:val="22"/>
          <w:szCs w:val="22"/>
          <w:lang w:val="en-US"/>
        </w:rPr>
        <w:t xml:space="preserve">0 people. Since April 2008 Sales and Support in North America is handled by PicoQuant Photonics North America Inc. </w:t>
      </w:r>
    </w:p>
    <w:p>
      <w:pPr>
        <w:pStyle w:val="Normal"/>
        <w:spacing w:before="0" w:after="0"/>
        <w:ind w:left="0" w:right="0" w:hanging="0"/>
        <w:rPr>
          <w:rFonts w:ascii="Arial" w:hAnsi="Arial"/>
          <w:b w:val="false"/>
          <w:b w:val="false"/>
          <w:bCs w:val="false"/>
          <w:sz w:val="22"/>
          <w:szCs w:val="22"/>
          <w:lang w:val="en-US"/>
        </w:rPr>
      </w:pPr>
      <w:r>
        <w:rPr>
          <w:rFonts w:ascii="Arial" w:hAnsi="Arial"/>
          <w:b w:val="false"/>
          <w:bCs w:val="false"/>
          <w:sz w:val="22"/>
          <w:szCs w:val="22"/>
          <w:lang w:val="en-US"/>
        </w:rPr>
      </w:r>
    </w:p>
    <w:p>
      <w:pPr>
        <w:pStyle w:val="Normal"/>
        <w:spacing w:before="0" w:after="0"/>
        <w:ind w:left="0" w:right="0" w:hanging="0"/>
        <w:rPr>
          <w:rFonts w:ascii="Arial" w:hAnsi="Arial"/>
          <w:b w:val="false"/>
          <w:b w:val="false"/>
          <w:bCs w:val="false"/>
          <w:sz w:val="22"/>
          <w:szCs w:val="22"/>
          <w:lang w:val="en-US"/>
        </w:rPr>
      </w:pPr>
      <w:r>
        <w:rPr>
          <w:rFonts w:ascii="Arial" w:hAnsi="Arial"/>
          <w:b w:val="false"/>
          <w:bCs w:val="false"/>
          <w:sz w:val="22"/>
          <w:szCs w:val="22"/>
          <w:lang w:val="en-US"/>
        </w:rPr>
      </w:r>
    </w:p>
    <w:p>
      <w:pPr>
        <w:pStyle w:val="Normal"/>
        <w:spacing w:before="0" w:after="0"/>
        <w:ind w:left="0" w:right="0" w:hanging="0"/>
        <w:rPr>
          <w:rFonts w:ascii="Arial" w:hAnsi="Arial"/>
          <w:b/>
          <w:b/>
          <w:bCs/>
          <w:sz w:val="28"/>
          <w:szCs w:val="28"/>
          <w:lang w:val="en-US"/>
        </w:rPr>
      </w:pPr>
      <w:r>
        <w:rPr>
          <w:rFonts w:ascii="Arial" w:hAnsi="Arial"/>
          <w:b/>
          <w:bCs/>
          <w:sz w:val="28"/>
          <w:szCs w:val="28"/>
          <w:lang w:val="en-US"/>
        </w:rPr>
        <w:t>Attachment</w:t>
      </w:r>
    </w:p>
    <w:p>
      <w:pPr>
        <w:pStyle w:val="Normal"/>
        <w:spacing w:before="0" w:after="0"/>
        <w:ind w:left="0" w:right="0" w:hanging="0"/>
        <w:rPr>
          <w:rFonts w:ascii="Arial" w:hAnsi="Arial"/>
          <w:b w:val="false"/>
          <w:b w:val="false"/>
          <w:bCs w:val="false"/>
          <w:sz w:val="24"/>
          <w:szCs w:val="24"/>
          <w:lang w:val="en-US"/>
        </w:rPr>
      </w:pPr>
      <w:r>
        <w:rPr>
          <w:rFonts w:ascii="Arial" w:hAnsi="Arial"/>
          <w:b w:val="false"/>
          <w:bCs w:val="false"/>
          <w:sz w:val="24"/>
          <w:szCs w:val="24"/>
          <w:lang w:val="en-US"/>
        </w:rPr>
        <w:drawing>
          <wp:anchor behindDoc="0" distT="0" distB="0" distL="0" distR="0" simplePos="0" locked="0" layoutInCell="1" allowOverlap="1" relativeHeight="4">
            <wp:simplePos x="0" y="0"/>
            <wp:positionH relativeFrom="column">
              <wp:align>center</wp:align>
            </wp:positionH>
            <wp:positionV relativeFrom="paragraph">
              <wp:align>top</wp:align>
            </wp:positionV>
            <wp:extent cx="4570730" cy="3307080"/>
            <wp:effectExtent l="0" t="0" r="0" b="0"/>
            <wp:wrapTopAndBottom/>
            <wp:docPr id="3"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descr=""/>
                    <pic:cNvPicPr>
                      <a:picLocks noChangeAspect="1" noChangeArrowheads="1"/>
                    </pic:cNvPicPr>
                  </pic:nvPicPr>
                  <pic:blipFill>
                    <a:blip r:embed="rId4"/>
                    <a:stretch>
                      <a:fillRect/>
                    </a:stretch>
                  </pic:blipFill>
                  <pic:spPr bwMode="auto">
                    <a:xfrm>
                      <a:off x="0" y="0"/>
                      <a:ext cx="4570730" cy="3307080"/>
                    </a:xfrm>
                    <a:prstGeom prst="rect">
                      <a:avLst/>
                    </a:prstGeom>
                  </pic:spPr>
                </pic:pic>
              </a:graphicData>
            </a:graphic>
          </wp:anchor>
        </w:drawing>
      </w:r>
    </w:p>
    <w:p>
      <w:pPr>
        <w:pStyle w:val="Normal"/>
        <w:spacing w:before="0" w:after="0"/>
        <w:ind w:left="0" w:right="0" w:hanging="0"/>
        <w:rPr>
          <w:rFonts w:ascii="Arial" w:hAnsi="Arial"/>
          <w:b w:val="false"/>
          <w:b w:val="false"/>
          <w:bCs w:val="false"/>
          <w:sz w:val="22"/>
          <w:szCs w:val="22"/>
          <w:lang w:val="en-US"/>
        </w:rPr>
      </w:pPr>
      <w:r>
        <w:rPr>
          <w:rFonts w:ascii="Arial" w:hAnsi="Arial"/>
          <w:b w:val="false"/>
          <w:bCs w:val="false"/>
          <w:sz w:val="22"/>
          <w:szCs w:val="22"/>
          <w:lang w:val="en-US"/>
        </w:rPr>
        <w:t xml:space="preserve">Caption: </w:t>
      </w:r>
      <w:r>
        <w:rPr>
          <w:rFonts w:ascii="Arial" w:hAnsi="Arial"/>
          <w:b w:val="false"/>
          <w:bCs w:val="false"/>
          <w:sz w:val="22"/>
          <w:szCs w:val="22"/>
          <w:lang w:val="en-US"/>
        </w:rPr>
        <w:t xml:space="preserve">Diffusion of dye-labeled beads in water, imaged with </w:t>
      </w:r>
      <w:r>
        <w:rPr>
          <w:rFonts w:ascii="Arial" w:hAnsi="Arial"/>
          <w:b w:val="false"/>
          <w:bCs w:val="false"/>
          <w:sz w:val="22"/>
          <w:szCs w:val="22"/>
          <w:lang w:val="en-US"/>
        </w:rPr>
        <w:t>three</w:t>
      </w:r>
      <w:r>
        <w:rPr>
          <w:rFonts w:ascii="Arial" w:hAnsi="Arial"/>
          <w:b w:val="false"/>
          <w:bCs w:val="false"/>
          <w:sz w:val="22"/>
          <w:szCs w:val="22"/>
          <w:lang w:val="en-US"/>
        </w:rPr>
        <w:t xml:space="preserve"> frames per second. A selection of frames from </w:t>
      </w:r>
      <w:r>
        <w:rPr>
          <w:rFonts w:ascii="Arial" w:hAnsi="Arial"/>
          <w:b w:val="false"/>
          <w:bCs w:val="false"/>
          <w:sz w:val="22"/>
          <w:szCs w:val="22"/>
          <w:lang w:val="en-US"/>
        </w:rPr>
        <w:t>a</w:t>
      </w:r>
      <w:r>
        <w:rPr>
          <w:rFonts w:ascii="Arial" w:hAnsi="Arial"/>
          <w:b w:val="false"/>
          <w:bCs w:val="false"/>
          <w:sz w:val="22"/>
          <w:szCs w:val="22"/>
          <w:lang w:val="en-US"/>
        </w:rPr>
        <w:t xml:space="preserve"> video is shown.</w:t>
      </w:r>
    </w:p>
    <w:p>
      <w:pPr>
        <w:pStyle w:val="Normal"/>
        <w:spacing w:before="0" w:after="0"/>
        <w:ind w:left="0" w:right="0" w:hanging="0"/>
        <w:rPr>
          <w:rFonts w:ascii="Arial" w:hAnsi="Arial"/>
          <w:b w:val="false"/>
          <w:b w:val="false"/>
          <w:bCs w:val="false"/>
          <w:sz w:val="22"/>
          <w:szCs w:val="22"/>
          <w:lang w:val="en-US"/>
        </w:rPr>
      </w:pPr>
      <w:r>
        <w:rPr>
          <w:rFonts w:ascii="Arial" w:hAnsi="Arial"/>
          <w:b w:val="false"/>
          <w:bCs w:val="false"/>
          <w:sz w:val="22"/>
          <w:szCs w:val="22"/>
          <w:lang w:val="en-US"/>
        </w:rPr>
      </w:r>
    </w:p>
    <w:p>
      <w:pPr>
        <w:pStyle w:val="Normal"/>
        <w:spacing w:before="0" w:after="0"/>
        <w:ind w:left="0" w:right="0" w:hanging="0"/>
        <w:rPr>
          <w:rFonts w:ascii="Arial" w:hAnsi="Arial"/>
          <w:b w:val="false"/>
          <w:b w:val="false"/>
          <w:bCs w:val="false"/>
          <w:sz w:val="22"/>
          <w:szCs w:val="22"/>
          <w:lang w:val="en-US"/>
        </w:rPr>
      </w:pPr>
      <w:r>
        <w:rPr>
          <w:rFonts w:ascii="Arial" w:hAnsi="Arial"/>
          <w:b w:val="false"/>
          <w:bCs w:val="false"/>
          <w:sz w:val="22"/>
          <w:szCs w:val="22"/>
          <w:lang w:val="en-US"/>
        </w:rPr>
      </w:r>
    </w:p>
    <w:p>
      <w:pPr>
        <w:pStyle w:val="Normal"/>
        <w:spacing w:before="0" w:after="0"/>
        <w:ind w:left="0" w:right="0" w:hanging="0"/>
        <w:rPr>
          <w:rFonts w:ascii="Arial" w:hAnsi="Arial"/>
          <w:b/>
          <w:b/>
          <w:bCs/>
          <w:sz w:val="28"/>
          <w:szCs w:val="28"/>
          <w:lang w:val="en-US"/>
        </w:rPr>
      </w:pPr>
      <w:r>
        <w:rPr>
          <w:rFonts w:ascii="Arial" w:hAnsi="Arial"/>
          <w:b/>
          <w:bCs/>
          <w:sz w:val="28"/>
          <w:szCs w:val="28"/>
          <w:lang w:val="en-US"/>
        </w:rPr>
        <w:t>Contact</w:t>
      </w:r>
    </w:p>
    <w:p>
      <w:pPr>
        <w:pStyle w:val="Normal"/>
        <w:spacing w:before="0" w:after="0"/>
        <w:ind w:left="0" w:right="0" w:hanging="0"/>
        <w:rPr>
          <w:rFonts w:ascii="Arial" w:hAnsi="Arial"/>
          <w:b w:val="false"/>
          <w:b w:val="false"/>
          <w:bCs w:val="false"/>
          <w:sz w:val="22"/>
          <w:szCs w:val="22"/>
          <w:lang w:val="en-US"/>
        </w:rPr>
      </w:pPr>
      <w:r>
        <w:rPr>
          <w:rFonts w:ascii="Arial" w:hAnsi="Arial"/>
          <w:b w:val="false"/>
          <w:bCs w:val="false"/>
          <w:sz w:val="22"/>
          <w:szCs w:val="22"/>
          <w:lang w:val="en-US"/>
        </w:rPr>
        <w:t>André Devaux</w:t>
      </w:r>
    </w:p>
    <w:p>
      <w:pPr>
        <w:pStyle w:val="Normal"/>
        <w:spacing w:before="0" w:after="0"/>
        <w:ind w:left="0" w:right="0" w:hanging="0"/>
        <w:rPr>
          <w:rFonts w:ascii="Arial" w:hAnsi="Arial"/>
          <w:b w:val="false"/>
          <w:b w:val="false"/>
          <w:bCs w:val="false"/>
          <w:sz w:val="22"/>
          <w:szCs w:val="22"/>
          <w:lang w:val="en-US"/>
        </w:rPr>
      </w:pPr>
      <w:r>
        <w:rPr>
          <w:rFonts w:ascii="Arial" w:hAnsi="Arial"/>
          <w:b w:val="false"/>
          <w:bCs w:val="false"/>
          <w:sz w:val="22"/>
          <w:szCs w:val="22"/>
          <w:lang w:val="en-US"/>
        </w:rPr>
        <w:t>Technical Writer</w:t>
      </w:r>
    </w:p>
    <w:p>
      <w:pPr>
        <w:pStyle w:val="Normal"/>
        <w:spacing w:before="0" w:after="0"/>
        <w:ind w:left="0" w:right="0" w:hanging="0"/>
        <w:rPr>
          <w:rFonts w:ascii="Arial" w:hAnsi="Arial"/>
          <w:b w:val="false"/>
          <w:b w:val="false"/>
          <w:bCs w:val="false"/>
          <w:sz w:val="22"/>
          <w:szCs w:val="22"/>
          <w:lang w:val="en-US"/>
        </w:rPr>
      </w:pPr>
      <w:r>
        <w:rPr>
          <w:rFonts w:ascii="Arial" w:hAnsi="Arial"/>
          <w:b w:val="false"/>
          <w:bCs w:val="false"/>
          <w:sz w:val="22"/>
          <w:szCs w:val="22"/>
          <w:lang w:val="en-US"/>
        </w:rPr>
        <w:t>Tel.: +49-30-6392-6</w:t>
      </w:r>
      <w:r>
        <w:rPr>
          <w:rFonts w:ascii="Arial" w:hAnsi="Arial"/>
          <w:b w:val="false"/>
          <w:bCs w:val="false"/>
          <w:sz w:val="22"/>
          <w:szCs w:val="22"/>
          <w:lang w:val="en-US"/>
        </w:rPr>
        <w:t>936</w:t>
      </w:r>
    </w:p>
    <w:p>
      <w:pPr>
        <w:pStyle w:val="Normal"/>
        <w:spacing w:before="0" w:after="0"/>
        <w:ind w:left="0" w:right="0" w:hanging="0"/>
        <w:rPr>
          <w:rFonts w:ascii="Arial" w:hAnsi="Arial"/>
          <w:sz w:val="22"/>
          <w:szCs w:val="22"/>
          <w:lang w:val="de-DE"/>
        </w:rPr>
      </w:pPr>
      <w:hyperlink r:id="rId5">
        <w:r>
          <w:rPr>
            <w:rStyle w:val="Internetlink"/>
            <w:rFonts w:ascii="Arial" w:hAnsi="Arial"/>
            <w:sz w:val="22"/>
            <w:szCs w:val="22"/>
            <w:lang w:val="en-US"/>
          </w:rPr>
          <w:t>mkt@picoquant.com</w:t>
        </w:r>
      </w:hyperlink>
    </w:p>
    <w:p>
      <w:pPr>
        <w:pStyle w:val="Normal"/>
        <w:spacing w:before="0" w:after="0"/>
        <w:ind w:left="0" w:right="0" w:hanging="0"/>
        <w:rPr>
          <w:rFonts w:ascii="Arial" w:hAnsi="Arial"/>
          <w:sz w:val="22"/>
          <w:szCs w:val="22"/>
          <w:lang w:val="en-US"/>
        </w:rPr>
      </w:pPr>
      <w:r>
        <w:rPr>
          <w:rFonts w:ascii="Arial" w:hAnsi="Arial"/>
          <w:sz w:val="22"/>
          <w:szCs w:val="22"/>
          <w:lang w:val="en-US"/>
        </w:rPr>
        <w:t>www.picoquant.com</w:t>
      </w:r>
    </w:p>
    <w:sectPr>
      <w:type w:val="nextPage"/>
      <w:pgSz w:w="11906" w:h="16838"/>
      <w:pgMar w:left="1361" w:right="1361" w:header="0" w:top="1600" w:footer="0" w:bottom="141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auto"/>
    <w:pitch w:val="default"/>
  </w:font>
  <w:font w:name="Arial">
    <w:charset w:val="00"/>
    <w:family w:val="roman"/>
    <w:pitch w:val="default"/>
  </w:font>
  <w:font w:name="Arial">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Lucida Sans Unicode" w:cs="Tahoma"/>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Arial" w:hAnsi="Arial" w:eastAsia="Lucida Sans Unicode" w:cs="Tahoma"/>
      <w:color w:val="auto"/>
      <w:sz w:val="24"/>
      <w:szCs w:val="24"/>
      <w:lang w:val="en-US" w:eastAsia="zh-CN" w:bidi="hi-IN"/>
    </w:rPr>
  </w:style>
  <w:style w:type="character" w:styleId="Internetlink">
    <w:name w:val="Internetlink"/>
    <w:rPr>
      <w:color w:val="000080"/>
      <w:u w:val="single"/>
      <w:lang w:val="zxx" w:eastAsia="zxx" w:bidi="zxx"/>
    </w:rPr>
  </w:style>
  <w:style w:type="character" w:styleId="A3">
    <w:name w:val="A3"/>
    <w:qFormat/>
    <w:rPr>
      <w:rFonts w:ascii="Arial" w:hAnsi="Arial"/>
      <w:b/>
      <w:color w:val="000000"/>
      <w:sz w:val="32"/>
    </w:rPr>
  </w:style>
  <w:style w:type="paragraph" w:styleId="Berschrift">
    <w:name w:val="Überschrift"/>
    <w:basedOn w:val="Normal"/>
    <w:next w:val="Textkrper"/>
    <w:qFormat/>
    <w:pPr>
      <w:keepNext/>
      <w:spacing w:before="240" w:after="120"/>
    </w:pPr>
    <w:rPr>
      <w:rFonts w:ascii="Arial" w:hAnsi="Arial" w:eastAsia="Lucida Sans Unicode" w:cs="Tahoma"/>
      <w:sz w:val="28"/>
      <w:szCs w:val="28"/>
    </w:rPr>
  </w:style>
  <w:style w:type="paragraph" w:styleId="Textkrper">
    <w:name w:val="Textkörper"/>
    <w:basedOn w:val="Normal"/>
    <w:pPr>
      <w:spacing w:before="0" w:after="120"/>
    </w:pPr>
    <w:rPr/>
  </w:style>
  <w:style w:type="paragraph" w:styleId="Liste">
    <w:name w:val="Liste"/>
    <w:basedOn w:val="Textkrper"/>
    <w:pPr/>
    <w:rPr>
      <w:rFonts w:ascii="Arial" w:hAnsi="Arial" w:cs="Tahoma"/>
    </w:rPr>
  </w:style>
  <w:style w:type="paragraph" w:styleId="Beschriftung">
    <w:name w:val="Beschriftung"/>
    <w:basedOn w:val="Normal"/>
    <w:pPr>
      <w:suppressLineNumbers/>
      <w:spacing w:before="120" w:after="120"/>
    </w:pPr>
    <w:rPr>
      <w:rFonts w:ascii="Arial" w:hAnsi="Arial" w:cs="Tahoma"/>
      <w:i/>
      <w:iCs/>
      <w:sz w:val="24"/>
      <w:szCs w:val="24"/>
    </w:rPr>
  </w:style>
  <w:style w:type="paragraph" w:styleId="Verzeichnis">
    <w:name w:val="Verzeichnis"/>
    <w:basedOn w:val="Normal"/>
    <w:qFormat/>
    <w:pPr>
      <w:suppressLineNumbers/>
    </w:pPr>
    <w:rPr>
      <w:rFonts w:ascii="Arial" w:hAnsi="Arial" w:cs="Tahoma"/>
    </w:rPr>
  </w:style>
  <w:style w:type="paragraph" w:styleId="Kopfzeile">
    <w:name w:val="Kopfzeile"/>
    <w:basedOn w:val="Normal"/>
    <w:pPr>
      <w:suppressLineNumbers/>
      <w:tabs>
        <w:tab w:val="center" w:pos="4819" w:leader="none"/>
        <w:tab w:val="right" w:pos="9638" w:leader="none"/>
      </w:tabs>
    </w:pPr>
    <w:rPr/>
  </w:style>
  <w:style w:type="paragraph" w:styleId="Fuzeile">
    <w:name w:val="Fußzeile"/>
    <w:basedOn w:val="Normal"/>
    <w:pPr>
      <w:suppressLineNumbers/>
      <w:tabs>
        <w:tab w:val="center" w:pos="4819" w:leader="none"/>
        <w:tab w:val="right" w:pos="9638" w:leader="none"/>
      </w:tabs>
    </w:pPr>
    <w:rPr/>
  </w:style>
  <w:style w:type="paragraph" w:styleId="TabellenInhalt">
    <w:name w:val="Tabellen Inhalt"/>
    <w:basedOn w:val="Textkrper"/>
    <w:qFormat/>
    <w:pPr>
      <w:suppressLineNumbers/>
    </w:pPr>
    <w:rPr/>
  </w:style>
  <w:style w:type="paragraph" w:styleId="TechNoteText">
    <w:name w:val="TechNote_Text"/>
    <w:basedOn w:val="Normal"/>
    <w:next w:val="Normal"/>
    <w:qFormat/>
    <w:pPr>
      <w:spacing w:before="0" w:after="113"/>
      <w:jc w:val="both"/>
    </w:pPr>
    <w:rPr>
      <w:rFonts w:ascii="Arial" w:hAnsi="Arial"/>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hyperlink" Target="mailto:mkt@picoquant.com"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93</TotalTime>
  <Application>LibreOffice/5.0.5.2$Windows_X86_64 LibreOffice_project/55b006a02d247b5f7215fc6ea0fde844b30035b3</Application>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2016-08-29T15:03:01Z</dcterms:created>
  <dc:creator>André Devaux</dc:creator>
  <dc:language>de-DE</dc:language>
  <cp:lastModifiedBy>André Devaux</cp:lastModifiedBy>
  <dcterms:modified xsi:type="dcterms:W3CDTF">2016-09-05T10:25:42Z</dcterms:modified>
  <cp:revision>19</cp:revision>
</cp:coreProperties>
</file>